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02" w:rsidRPr="00F32B02" w:rsidRDefault="00F32B02" w:rsidP="00F32B02">
      <w:pPr>
        <w:spacing w:before="100" w:beforeAutospacing="1" w:after="0" w:line="251" w:lineRule="atLeast"/>
        <w:jc w:val="center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bookmarkStart w:id="0" w:name="_GoBack"/>
      <w:bookmarkEnd w:id="0"/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การพัฒนารูปแบบส่งเสริมการเลี้ยงลูกด้วยนมแม่อย่างเดียวใน</w:t>
      </w:r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 xml:space="preserve"> 48 </w:t>
      </w:r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ชั่วโมงหลังคลอด</w:t>
      </w:r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โรงพยาบาลน้ำยืน</w:t>
      </w:r>
    </w:p>
    <w:p w:rsidR="00F32B02" w:rsidRPr="00F32B02" w:rsidRDefault="00A96F46" w:rsidP="00F32B02">
      <w:pPr>
        <w:spacing w:before="100" w:beforeAutospacing="1" w:after="0" w:line="251" w:lineRule="atLeast"/>
        <w:jc w:val="center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 xml:space="preserve">  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ผู้ส่งผลงาน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>: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นางสาวสาวิตรี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 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โสภา</w:t>
      </w:r>
      <w:proofErr w:type="spellStart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กุลศิริ</w:t>
      </w:r>
      <w:proofErr w:type="spellEnd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 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ตำแหน่งพยาบาลวิชาชีพชำนาญการ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br/>
        <w:t>                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นางสาวสุ</w:t>
      </w:r>
      <w:proofErr w:type="spellStart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พรรณี</w:t>
      </w:r>
      <w:proofErr w:type="spellEnd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  </w:t>
      </w:r>
      <w:proofErr w:type="spellStart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พะวัง</w:t>
      </w:r>
      <w:proofErr w:type="spellEnd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   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 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ตำแหน่งพยาบาลวิชาชีพชำนาญการ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br/>
      </w:r>
      <w:r w:rsidR="00642CBB">
        <w:rPr>
          <w:rFonts w:ascii="TH SarabunPSK" w:eastAsia="Times New Roman" w:hAnsi="TH SarabunPSK" w:cs="TH SarabunPSK" w:hint="cs"/>
          <w:b/>
          <w:bCs/>
          <w:color w:val="000000" w:themeColor="text1" w:themeShade="80"/>
          <w:sz w:val="32"/>
          <w:szCs w:val="32"/>
          <w:cs/>
        </w:rPr>
        <w:t xml:space="preserve">          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หน่วยงาน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>: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 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ห้องคลอด</w:t>
      </w:r>
      <w:r w:rsidR="00642CBB">
        <w:rPr>
          <w:rFonts w:ascii="TH SarabunPSK" w:eastAsia="Times New Roman" w:hAnsi="TH SarabunPSK" w:cs="TH SarabunPSK" w:hint="cs"/>
          <w:color w:val="000000" w:themeColor="text1" w:themeShade="80"/>
          <w:sz w:val="32"/>
          <w:szCs w:val="32"/>
          <w:cs/>
        </w:rPr>
        <w:t>-หลังคลอด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โรงพยาบาลน้ำยืน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 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เบอร์โทรศัพท์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>: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 085-0779027</w:t>
      </w:r>
    </w:p>
    <w:p w:rsidR="00F32B02" w:rsidRPr="00F32B02" w:rsidRDefault="00A96F46" w:rsidP="00A96F46">
      <w:pPr>
        <w:spacing w:before="100" w:beforeAutospacing="1" w:after="0" w:line="251" w:lineRule="atLeast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 xml:space="preserve">                 </w:t>
      </w:r>
      <w:r w:rsidR="00F32B02"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ผู้นำเสนอ</w:t>
      </w:r>
      <w:r w:rsidR="00F32B02"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: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 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นางสาวสาวิตรี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 </w:t>
      </w:r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โสภา</w:t>
      </w:r>
      <w:proofErr w:type="spellStart"/>
      <w:r w:rsidR="00F32B02"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กุลศิริ</w:t>
      </w:r>
      <w:proofErr w:type="spellEnd"/>
    </w:p>
    <w:p w:rsidR="00F32B02" w:rsidRPr="00F32B02" w:rsidRDefault="00F32B02" w:rsidP="00F32B02">
      <w:pPr>
        <w:spacing w:before="100" w:beforeAutospacing="1" w:after="0" w:line="251" w:lineRule="atLeast"/>
        <w:jc w:val="center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</w:p>
    <w:p w:rsidR="00F32B02" w:rsidRPr="00F32B02" w:rsidRDefault="00A96F46" w:rsidP="004805AD">
      <w:pPr>
        <w:spacing w:before="100" w:beforeAutospacing="1" w:after="0" w:line="251" w:lineRule="atLeast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บทนำ</w:t>
      </w:r>
    </w:p>
    <w:p w:rsidR="00F32B02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การเลี้ยงลูกด้วยนมแม่มีประโยชน์ทั้งต่อมารดาและทารก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เนื่องจากมีองค์ประกอบด้านโภชนาการ การเสริมสร้างภูมิคุ้มกัน ป้องกันการเสียชีวิตในเด็กจากโรคติดเชื้อ ส่งเสริมพัฒนาการด้านสติปัญญาของทารก นมแม่จึงเป็นอาหารที่ดีที่สุดและเหมาะสมที่สุดสำหรับลูก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สำหรับมารดาการเลี้ยงลูกด้วยนมแม่ช่วยป้องกันการเสียชีวิตจากมะเร็งเต้านม ลดความเสี่ยงการเป็นโรคเบาหวานและลดอัตราการเกิดมะเร็งรังไข่ นอกจากนี้การเลี้ยงลูกด้วยนมแม่ยังเป็นวิธีที่ประหยัด ช่วยลดปัญหาความยากจน ส่งเสริมการเจริญเติบโตของเศรษฐกิจของประเทศชาติ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แต่การส่งเสริมการเลี้ยงลูกด้วยนมแม่ให้ประสบผลสำเร็จนั้นต้องอาศัยแรงสนับสนุนจากคนในครอบครัวเป็นสำคัญ แต่ในช่วงการระบาดของเชื้อโควิด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19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ทำให้มารดาหลังคลอดต้องแยกกับครอบครัวจึงทำให้ขาดแรงสนับสนุนในช่วงที่อยู่โรงพยาบาล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ซึ่งปัจจุบันพบว่าทารกได้รับนมแม่ภายใน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1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ชั่วโมงหลังคลอด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เพียงร้อยละ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14 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และทารกได้รับนมแม่อย่างเดียวในช่วงหกเดือนแรก ร้อยละ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32 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สอดคล้องกับการทบทวนอัตราความสำเร็จในการเลี้ยงลูกด้วยนมแม่อย่างเดียวใน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ชั่วโมงหลังคลอด ของโรงพยาบาลน้ำยืน ในปี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2562-2564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อัตราความสำเร็จคิดเป็นร้อยละ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50 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ร้อยละ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49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และร้อยละ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48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ตามลำดับ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ซึ่งอยู่ในเกณฑ์ต่ำ สาเหตุเกิดจาก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มารดาวิตกกังวลและไม่มั่นใจในปริมาณน้ำนมว่าเพียงพอต่อความต้องการของทารกหรือไม่ จึงส่งผลให้ขาดความตระหนักในการให้นมบุตรและเสริมด้วยนมผสมแทน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จึงได้มีการพัฒนารูปแบบส่งเสริมการเลี้ยงลูกด้วยนมแม่อย่างเดียวให้ประสบผลสำเร็จได้ โดยใช้กรอบแนวคิดทฤษฎีความสามารถตนเอง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(Self-Efficacy Theory)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มีวัตถุประสงค์เพื่อ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ศึกษาผลของการใช้รูปแบบการสอนการส่งเสริมการเลี้ยงลูกด้วยนมแม่อย่างเดียวใน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ชั่วโมงหลังคลอด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2)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พัฒนารูปแบบการสอนส่งเสริมการเลี้ยงลูกด้วยนมแม่อย่างเดียวใน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ชั่วโมงหลังคลอด</w:t>
      </w:r>
    </w:p>
    <w:p w:rsidR="004805AD" w:rsidRPr="00642CBB" w:rsidRDefault="00F32B02" w:rsidP="00F32B02">
      <w:pPr>
        <w:spacing w:before="100" w:beforeAutospacing="1" w:after="0" w:line="251" w:lineRule="atLeast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วิธีการศึกษา</w:t>
      </w:r>
      <w:r w:rsidR="00A96F46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</w:t>
      </w:r>
    </w:p>
    <w:p w:rsidR="004805AD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เป็นการวิจัยเชิงปฏิบัติการ</w:t>
      </w:r>
      <w:r w:rsidR="00A96F46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(</w:t>
      </w:r>
      <w:r w:rsidR="00A96F46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Action Research</w:t>
      </w:r>
      <w:r w:rsidR="00A96F46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 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มีกลุ่มตัวอย่างประกอบด้วยมารดาหลังคลอดจนถึงครบ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 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ชั่วโมงหลังคลอด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ที่ตึกหลังคลอดโรงพยาบาลน้ำยืน ในช่วงเดือนตุลาคม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2564 –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มีนาคม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2565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จำนวน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116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ราย เก็บรวบรวมข้อมูลเมื่อสิ้นสุดหลังคลอดครบ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วิเคราะห์ข้อมูลโดยใช้สถิติร้อยละ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ค่าเฉลี่ย</w:t>
      </w:r>
    </w:p>
    <w:p w:rsidR="004805AD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br/>
      </w:r>
    </w:p>
    <w:p w:rsidR="004805AD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lastRenderedPageBreak/>
        <w:t>ผลการศึกษา</w:t>
      </w:r>
      <w:r w:rsidR="00A96F46"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และอภิปราย</w:t>
      </w:r>
      <w:r w:rsidR="00A96F46"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</w:rPr>
        <w:t xml:space="preserve"> </w:t>
      </w:r>
      <w:r w:rsidR="00A96F46"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สรุป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</w:p>
    <w:p w:rsidR="004805AD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1.)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รูปแบบการสอนส่งเสร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ิมการเลี้ยงลูกด้วยนมแม่หลังคลอด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 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ประกอบด้วย 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                               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1.1)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กำหนดเป้าหมายในการเลี้ยงลูกด้วยนมแม่อย่างเดียว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1.2)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การให้ความรู้เกี่ยวกับประโยชน์ของนมแม่ 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ปริมาณน้ำนมที่ออกในช่วงหลังคลอด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และปริมาณความต้องการนมแม่ของทารกผ่านสื่อ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VDO 1.3)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การสอนสาธิตการเลี้ยงลูกด้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วยนมแม่ทั้งรายกลุ่ม และรายบุคคล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1.4)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ทบทวนการเลี้ยงลูกด้วยนมแม่พร้อมครอบครัวก่อนกลับบ้าน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 1.5)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เพิ่มช่องทางการขอรับคำปรึกษาเกี่ยวกับการ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เลี้ยงลูกด้วยนมแม่เมื่อกลับบ้าน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>1.6)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ส่งต่อข้อมูลในการติดตามเยี่ยมหลังคลอดที่บ้านตามเขตรับผิดชอบรพ.สต.ใกล้บ้าน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</w:t>
      </w:r>
    </w:p>
    <w:p w:rsidR="00A96F46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 2.)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พบอัตราความสำเร็จในการเลี้ยงลูกด้วยนมแม่อย่างเดียวใน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48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ชั่วโมงหลังคลอดเพิ่มขึ้น คิดเป็นร้อยละ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 70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และมีความมั่นใจและทักษะในการเลี้ยงลูกด้วยนมแม่เพิ่มขึ้น ร้อยละ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80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ส่งผลต่อตัวชี้วัดการเลี้ยงลูกด้วยนมแม่อย่างเดียวอย่างน้อย </w:t>
      </w:r>
      <w:proofErr w:type="gramStart"/>
      <w:r w:rsidR="004805AD"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6 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เดือน</w:t>
      </w:r>
      <w:proofErr w:type="gramEnd"/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ร้อยละ </w:t>
      </w: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  <w:t xml:space="preserve">94.2 </w:t>
      </w:r>
    </w:p>
    <w:p w:rsidR="004805AD" w:rsidRPr="00642CBB" w:rsidRDefault="00A96F46" w:rsidP="00F32B02">
      <w:pPr>
        <w:spacing w:before="100" w:beforeAutospacing="1" w:after="0" w:line="251" w:lineRule="atLeast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ข้อเสนอแนะ</w:t>
      </w:r>
      <w:r w:rsidRPr="00642CBB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 xml:space="preserve"> </w:t>
      </w:r>
    </w:p>
    <w:p w:rsidR="00F32B02" w:rsidRPr="00642CBB" w:rsidRDefault="00F32B02" w:rsidP="004805AD">
      <w:pPr>
        <w:spacing w:before="100" w:beforeAutospacing="1" w:after="0" w:line="251" w:lineRule="atLeast"/>
        <w:ind w:firstLine="720"/>
        <w:jc w:val="both"/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</w:rPr>
      </w:pPr>
      <w:r w:rsidRPr="00F32B02">
        <w:rPr>
          <w:rFonts w:ascii="TH SarabunPSK" w:eastAsia="Times New Roman" w:hAnsi="TH SarabunPSK" w:cs="TH SarabunPSK"/>
          <w:color w:val="000000" w:themeColor="text1" w:themeShade="80"/>
          <w:sz w:val="32"/>
          <w:szCs w:val="32"/>
          <w:cs/>
        </w:rPr>
        <w:t>ความสำเร็จของการเลี้ยงลูกด้วยนมแม่อย่างเดียว อาจมีอุปสรรคหลายปัจจัยเมื่อกลับไปที่บ้าน จึงจำเป็นต้องอาศัยการติดตามเยี่ยมหลังคลอดอย่างต่อเนื่อง เพื่อให้มารดาหลังคลอดและครอบครัว ได้รับการทบทวนความรู้ มีสมรรถนะ และมั่นใจในการเลี้ยงลูกด้วยนมแม่ได้</w:t>
      </w:r>
    </w:p>
    <w:p w:rsidR="00D304E5" w:rsidRPr="00F32B02" w:rsidRDefault="004805AD" w:rsidP="00F32B02">
      <w:pPr>
        <w:spacing w:before="100" w:beforeAutospacing="1" w:after="0" w:line="251" w:lineRule="atLeast"/>
        <w:jc w:val="both"/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</w:pPr>
      <w:r w:rsidRPr="00642CBB">
        <w:rPr>
          <w:rFonts w:ascii="TH SarabunPSK" w:eastAsia="Times New Roman" w:hAnsi="TH SarabunPSK" w:cs="TH SarabunPSK"/>
          <w:b/>
          <w:bCs/>
          <w:color w:val="000000" w:themeColor="text1" w:themeShade="80"/>
          <w:sz w:val="32"/>
          <w:szCs w:val="32"/>
          <w:cs/>
        </w:rPr>
        <w:t>เอกสารอ้างอิง</w:t>
      </w:r>
    </w:p>
    <w:p w:rsidR="00010C1A" w:rsidRPr="00642CBB" w:rsidRDefault="00D304E5">
      <w:pPr>
        <w:rPr>
          <w:rFonts w:ascii="TH SarabunPSK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      กรรณิการ์ วิจิตรสุคนธ์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,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พรรณรัตน์ แสงเพิ่ม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,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นันทิยา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วัฒา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ยุ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,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สุพิน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ดา เรือง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จิรัษเฐียร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และสุดา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ภรณ์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พยัค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เรือง.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 </w:t>
      </w:r>
      <w:proofErr w:type="gram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(2554).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การเลี้ยงลูกด้วยนมแม่.</w:t>
      </w:r>
      <w:proofErr w:type="gram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กรุงเทพฯ: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พรี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-วัน</w:t>
      </w:r>
    </w:p>
    <w:p w:rsidR="00A9546B" w:rsidRPr="00642CBB" w:rsidRDefault="00642CBB">
      <w:pPr>
        <w:rPr>
          <w:rFonts w:ascii="TH SarabunPSK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    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ธิดารัตน์ หวังสวัสดิ์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, </w:t>
      </w:r>
      <w:proofErr w:type="spellStart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นัน</w:t>
      </w:r>
      <w:proofErr w:type="spellEnd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ทา กาเลี่ยง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,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อนงค์ </w:t>
      </w:r>
      <w:proofErr w:type="spellStart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ภิ</w:t>
      </w:r>
      <w:proofErr w:type="spellEnd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บาล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,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รัตนา ใจสม </w:t>
      </w:r>
      <w:proofErr w:type="spellStart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และว</w:t>
      </w:r>
      <w:proofErr w:type="spellEnd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นิสา หะยี</w:t>
      </w:r>
      <w:proofErr w:type="spellStart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เซะ</w:t>
      </w:r>
      <w:proofErr w:type="spellEnd"/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. (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2557).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ปัจจัย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ที่มีอิทธิพลต่อความตั้งใจในการเลี้ยงลูกด้วยนมแม่อย่างเดียวนาน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6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เดือน ของมารดาในจังหวัด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นราธิวาส. พยาบาลสาร.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41(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พิเศษ): </w:t>
      </w:r>
      <w:r w:rsidR="00A9546B"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123-133.</w:t>
      </w:r>
    </w:p>
    <w:p w:rsidR="00642CBB" w:rsidRPr="00642CBB" w:rsidRDefault="00642CBB">
      <w:pPr>
        <w:rPr>
          <w:rFonts w:ascii="TH SarabunPSK" w:hAnsi="TH SarabunPSK" w:cs="TH SarabunPSK"/>
          <w:color w:val="000000" w:themeColor="text1" w:themeShade="80"/>
          <w:sz w:val="32"/>
          <w:szCs w:val="32"/>
        </w:rPr>
      </w:pP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      ภัทรพร ชูประพันธ์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,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วีณา เที่ยงธรรม และ ปาหนัน พิชยภิญโญ. (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2014, 2557).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ปัจจยัที่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>มีอิทธิพลต่อ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การเลี้ยงลูกด้วยนมแม่อย่างเดียว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6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  <w:cs/>
        </w:rPr>
        <w:t xml:space="preserve">เดือน ของแม่ในเขตภาคกลางตอนล่าง. </w:t>
      </w:r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Graduate Research Conference 2014.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KhonKaen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: </w:t>
      </w:r>
      <w:proofErr w:type="spellStart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>KhonKaen</w:t>
      </w:r>
      <w:proofErr w:type="spellEnd"/>
      <w:r w:rsidRPr="00642CBB">
        <w:rPr>
          <w:rFonts w:ascii="TH SarabunPSK" w:hAnsi="TH SarabunPSK" w:cs="TH SarabunPSK"/>
          <w:color w:val="000000" w:themeColor="text1" w:themeShade="80"/>
          <w:sz w:val="32"/>
          <w:szCs w:val="32"/>
        </w:rPr>
        <w:t xml:space="preserve"> University.1723-1732</w:t>
      </w:r>
    </w:p>
    <w:sectPr w:rsidR="00642CBB" w:rsidRPr="00642C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02"/>
    <w:rsid w:val="00010C1A"/>
    <w:rsid w:val="004805AD"/>
    <w:rsid w:val="004A399B"/>
    <w:rsid w:val="004E175E"/>
    <w:rsid w:val="00642CBB"/>
    <w:rsid w:val="00A9546B"/>
    <w:rsid w:val="00A96F46"/>
    <w:rsid w:val="00D304E5"/>
    <w:rsid w:val="00F3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HP</cp:lastModifiedBy>
  <cp:revision>2</cp:revision>
  <dcterms:created xsi:type="dcterms:W3CDTF">2022-08-03T06:51:00Z</dcterms:created>
  <dcterms:modified xsi:type="dcterms:W3CDTF">2022-08-03T06:51:00Z</dcterms:modified>
</cp:coreProperties>
</file>